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F72609" w:rsidRPr="009C54AE" w:rsidRDefault="00F72609" w:rsidP="00F7260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72609" w:rsidRPr="008539EE" w:rsidRDefault="00F72609" w:rsidP="00F7260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908C7" w:rsidRPr="007908C7">
        <w:rPr>
          <w:rFonts w:ascii="Corbel" w:hAnsi="Corbel"/>
          <w:b/>
          <w:smallCaps/>
          <w:sz w:val="24"/>
          <w:szCs w:val="24"/>
        </w:rPr>
        <w:t>2019/2020 - 2020/2021</w:t>
      </w:r>
    </w:p>
    <w:p w:rsidR="00F72609" w:rsidRDefault="00F72609" w:rsidP="00F7260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F7260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1A52D6">
        <w:rPr>
          <w:rFonts w:ascii="Corbel" w:hAnsi="Corbel"/>
          <w:sz w:val="20"/>
          <w:szCs w:val="20"/>
        </w:rPr>
        <w:t xml:space="preserve">akademicki </w:t>
      </w:r>
      <w:r w:rsidR="007908C7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E5479" w:rsidRDefault="008539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E5479">
              <w:rPr>
                <w:rFonts w:ascii="Corbel" w:hAnsi="Corbel"/>
                <w:sz w:val="24"/>
                <w:szCs w:val="24"/>
              </w:rPr>
              <w:t>Dostęp do informacji publicznej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39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9EE">
              <w:rPr>
                <w:rFonts w:ascii="Corbel" w:hAnsi="Corbel"/>
                <w:b w:val="0"/>
                <w:sz w:val="24"/>
                <w:szCs w:val="24"/>
              </w:rPr>
              <w:t>PRA</w:t>
            </w:r>
            <w:r w:rsidR="00D35DD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539EE">
              <w:rPr>
                <w:rFonts w:ascii="Corbel" w:hAnsi="Corbel"/>
                <w:b w:val="0"/>
                <w:sz w:val="24"/>
                <w:szCs w:val="24"/>
              </w:rPr>
              <w:t>101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76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31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31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9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52D6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/</w:t>
            </w:r>
            <w:r w:rsidRPr="00A92E5A">
              <w:rPr>
                <w:rFonts w:ascii="Corbel" w:hAnsi="Corbel"/>
                <w:b w:val="0"/>
                <w:sz w:val="24"/>
                <w:szCs w:val="24"/>
              </w:rPr>
              <w:t xml:space="preserve"> semestr 3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2E5A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311">
              <w:rPr>
                <w:rFonts w:ascii="Corbel" w:hAnsi="Corbel"/>
                <w:b w:val="0"/>
                <w:sz w:val="24"/>
                <w:szCs w:val="24"/>
              </w:rPr>
              <w:t>Dr Bogdan Jaworski</w:t>
            </w:r>
          </w:p>
        </w:tc>
      </w:tr>
      <w:tr w:rsidR="00BE5479" w:rsidRPr="009C54AE" w:rsidTr="00B819C8">
        <w:tc>
          <w:tcPr>
            <w:tcW w:w="2694" w:type="dxa"/>
            <w:vAlign w:val="center"/>
          </w:tcPr>
          <w:p w:rsidR="00BE5479" w:rsidRPr="009C54AE" w:rsidRDefault="00BE5479" w:rsidP="00BE547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E5479" w:rsidRPr="009C54AE" w:rsidRDefault="00BE5479" w:rsidP="00BE54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2609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</w:t>
            </w:r>
          </w:p>
        </w:tc>
      </w:tr>
    </w:tbl>
    <w:p w:rsidR="0085747A" w:rsidRPr="009C54AE" w:rsidRDefault="0085747A" w:rsidP="00BE5479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129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7129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129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92E5A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71B4C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44543" w:rsidP="00C7129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A52D6" w:rsidRPr="00887D69" w:rsidRDefault="001A52D6" w:rsidP="001A52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1A52D6" w:rsidRPr="009C54AE" w:rsidRDefault="001A52D6" w:rsidP="001A52D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44543">
        <w:rPr>
          <w:rFonts w:ascii="Corbel" w:hAnsi="Corbel"/>
          <w:smallCaps w:val="0"/>
          <w:szCs w:val="24"/>
        </w:rPr>
        <w:t>zaliczen</w:t>
      </w:r>
      <w:r w:rsidR="00E44543" w:rsidRPr="00E44543">
        <w:rPr>
          <w:rFonts w:ascii="Corbel" w:hAnsi="Corbel"/>
          <w:smallCaps w:val="0"/>
          <w:szCs w:val="24"/>
        </w:rPr>
        <w:t>ie z oceną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BE5479" w:rsidRPr="009C54AE" w:rsidRDefault="00BE547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E4454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5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z zakresu prawa administracyjnego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BE547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podstawy prawne dostępu do informacji publicznej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Student zna procedury ubiegania się o dostęp do informacji publicznej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E445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44543">
              <w:rPr>
                <w:rFonts w:ascii="Corbel" w:hAnsi="Corbel"/>
                <w:b w:val="0"/>
                <w:sz w:val="24"/>
                <w:szCs w:val="24"/>
              </w:rPr>
              <w:t>Znajomość środków ochrony prawnej w zakresie dostępu do informacji publicznej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E44543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E44543">
              <w:rPr>
                <w:rFonts w:ascii="Corbel" w:hAnsi="Corbel"/>
                <w:b w:val="0"/>
                <w:smallCaps w:val="0"/>
                <w:szCs w:val="24"/>
              </w:rPr>
              <w:t>ysponuje pogłębioną wiedzą o relacjach między organami administracji publicznej oraz relacjach między nimi a jednostką i instytucjami społecznymi w odniesieniu do wybranych struktur i instytucji społecznych.</w:t>
            </w:r>
          </w:p>
        </w:tc>
        <w:tc>
          <w:tcPr>
            <w:tcW w:w="1873" w:type="dxa"/>
          </w:tcPr>
          <w:p w:rsidR="0085747A" w:rsidRPr="009C54AE" w:rsidRDefault="006E4CC2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A56B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44543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44543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73" w:type="dxa"/>
          </w:tcPr>
          <w:p w:rsidR="0085747A" w:rsidRPr="009C54AE" w:rsidRDefault="006E4CC2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A56B7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E445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E44543" w:rsidP="00E445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44543">
              <w:rPr>
                <w:rFonts w:ascii="Corbel" w:hAnsi="Corbel"/>
                <w:b w:val="0"/>
                <w:smallCaps w:val="0"/>
                <w:szCs w:val="24"/>
              </w:rPr>
              <w:t>Jest zdolny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samodzielnego rozwiązywania </w:t>
            </w:r>
            <w:r w:rsidRPr="00E44543">
              <w:rPr>
                <w:rFonts w:ascii="Corbel" w:hAnsi="Corbel"/>
                <w:b w:val="0"/>
                <w:smallCaps w:val="0"/>
                <w:szCs w:val="24"/>
              </w:rPr>
              <w:t>podstawowych problemów administracyjnych, prawnych i etycznych związanych z administracją.</w:t>
            </w:r>
          </w:p>
        </w:tc>
        <w:tc>
          <w:tcPr>
            <w:tcW w:w="1873" w:type="dxa"/>
          </w:tcPr>
          <w:p w:rsidR="0085747A" w:rsidRPr="009C54AE" w:rsidRDefault="006E4CC2" w:rsidP="006E4C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4CC2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7B98" w:rsidRPr="009C54AE" w:rsidTr="00581D01">
        <w:tc>
          <w:tcPr>
            <w:tcW w:w="9639" w:type="dxa"/>
            <w:tcBorders>
              <w:tr2bl w:val="single" w:sz="4" w:space="0" w:color="auto"/>
            </w:tcBorders>
          </w:tcPr>
          <w:p w:rsidR="00247B98" w:rsidRPr="009C54AE" w:rsidRDefault="00247B98" w:rsidP="00247B9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1"/>
        <w:gridCol w:w="389"/>
      </w:tblGrid>
      <w:tr w:rsidR="00F72609" w:rsidRPr="009C54AE" w:rsidTr="00F72609">
        <w:tc>
          <w:tcPr>
            <w:tcW w:w="9356" w:type="dxa"/>
          </w:tcPr>
          <w:p w:rsidR="00F72609" w:rsidRPr="009C54AE" w:rsidRDefault="00F7260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390" w:type="dxa"/>
          </w:tcPr>
          <w:p w:rsidR="00F72609" w:rsidRPr="009C54AE" w:rsidRDefault="00F7260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F72609" w:rsidRPr="009C54AE" w:rsidTr="00F72609">
        <w:tc>
          <w:tcPr>
            <w:tcW w:w="9356" w:type="dxa"/>
          </w:tcPr>
          <w:p w:rsidR="00F72609" w:rsidRPr="009C54AE" w:rsidRDefault="00F72609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Doktrynalne podstawy  dostępu do informacji publicznej. </w:t>
            </w:r>
            <w:r w:rsidRPr="00276849">
              <w:rPr>
                <w:rFonts w:ascii="Corbel" w:hAnsi="Corbel"/>
                <w:sz w:val="24"/>
                <w:szCs w:val="24"/>
              </w:rPr>
              <w:t>Międzynarodowe i Wspólnotowe podstawy prawne dostępu do informacji publicznej</w:t>
            </w:r>
          </w:p>
        </w:tc>
        <w:tc>
          <w:tcPr>
            <w:tcW w:w="390" w:type="dxa"/>
          </w:tcPr>
          <w:p w:rsidR="00F72609" w:rsidRDefault="00EB271F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72609" w:rsidRPr="009C54AE" w:rsidTr="00F72609">
        <w:tc>
          <w:tcPr>
            <w:tcW w:w="9356" w:type="dxa"/>
          </w:tcPr>
          <w:p w:rsidR="00F72609" w:rsidRPr="009C54AE" w:rsidRDefault="00F72609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6311">
              <w:rPr>
                <w:rFonts w:ascii="Corbel" w:hAnsi="Corbel"/>
                <w:sz w:val="24"/>
                <w:szCs w:val="24"/>
              </w:rPr>
              <w:t>Podstawy prawne dostępu do informacji publicznej w prawie krajowym</w:t>
            </w:r>
          </w:p>
        </w:tc>
        <w:tc>
          <w:tcPr>
            <w:tcW w:w="390" w:type="dxa"/>
          </w:tcPr>
          <w:p w:rsidR="00F72609" w:rsidRPr="00276311" w:rsidRDefault="00EB271F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72609" w:rsidRPr="009C54AE" w:rsidTr="00F72609">
        <w:tc>
          <w:tcPr>
            <w:tcW w:w="9356" w:type="dxa"/>
          </w:tcPr>
          <w:p w:rsidR="00F72609" w:rsidRPr="009C54AE" w:rsidRDefault="00F72609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informacji publicznej</w:t>
            </w:r>
          </w:p>
        </w:tc>
        <w:tc>
          <w:tcPr>
            <w:tcW w:w="390" w:type="dxa"/>
          </w:tcPr>
          <w:p w:rsidR="00F72609" w:rsidRDefault="00EB271F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F72609" w:rsidRPr="009C54AE" w:rsidTr="00F72609">
        <w:tc>
          <w:tcPr>
            <w:tcW w:w="9356" w:type="dxa"/>
          </w:tcPr>
          <w:p w:rsidR="00F72609" w:rsidRPr="009C54AE" w:rsidRDefault="00F72609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Procedury uzyskania dostępu do informacji publicznej</w:t>
            </w:r>
          </w:p>
        </w:tc>
        <w:tc>
          <w:tcPr>
            <w:tcW w:w="390" w:type="dxa"/>
          </w:tcPr>
          <w:p w:rsidR="00F72609" w:rsidRDefault="00EB271F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72609" w:rsidRPr="009C54AE" w:rsidTr="00F72609">
        <w:tc>
          <w:tcPr>
            <w:tcW w:w="9356" w:type="dxa"/>
          </w:tcPr>
          <w:p w:rsidR="00F72609" w:rsidRPr="009C54AE" w:rsidRDefault="00F72609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ochrony prawnej w razie naruszenia przez organy administracji obowiązków w zakresie udostępniania informacji publicznej</w:t>
            </w:r>
          </w:p>
        </w:tc>
        <w:tc>
          <w:tcPr>
            <w:tcW w:w="390" w:type="dxa"/>
          </w:tcPr>
          <w:p w:rsidR="00F72609" w:rsidRDefault="00EB271F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F72609" w:rsidRPr="009C54AE" w:rsidTr="00F72609">
        <w:tc>
          <w:tcPr>
            <w:tcW w:w="9356" w:type="dxa"/>
          </w:tcPr>
          <w:p w:rsidR="00F72609" w:rsidRDefault="00F72609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B5FCD">
              <w:rPr>
                <w:rFonts w:ascii="Corbel" w:hAnsi="Corbel"/>
                <w:sz w:val="24"/>
                <w:szCs w:val="24"/>
              </w:rPr>
              <w:t>Sankcje prawne</w:t>
            </w:r>
          </w:p>
        </w:tc>
        <w:tc>
          <w:tcPr>
            <w:tcW w:w="390" w:type="dxa"/>
          </w:tcPr>
          <w:p w:rsidR="00F72609" w:rsidRPr="004B5FCD" w:rsidRDefault="00EB271F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B271F" w:rsidRPr="00BE5479" w:rsidTr="00F72609">
        <w:tc>
          <w:tcPr>
            <w:tcW w:w="9356" w:type="dxa"/>
          </w:tcPr>
          <w:p w:rsidR="00EB271F" w:rsidRPr="00BE5479" w:rsidRDefault="00EB271F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E5479">
              <w:rPr>
                <w:rFonts w:ascii="Corbel" w:hAnsi="Corbel"/>
                <w:b/>
                <w:sz w:val="24"/>
                <w:szCs w:val="24"/>
              </w:rPr>
              <w:t>Suma:</w:t>
            </w:r>
          </w:p>
        </w:tc>
        <w:tc>
          <w:tcPr>
            <w:tcW w:w="390" w:type="dxa"/>
          </w:tcPr>
          <w:p w:rsidR="00EB271F" w:rsidRPr="00BE5479" w:rsidRDefault="00EB271F" w:rsidP="00247B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E5479">
              <w:rPr>
                <w:rFonts w:ascii="Corbel" w:hAnsi="Corbel"/>
                <w:b/>
                <w:sz w:val="24"/>
                <w:szCs w:val="24"/>
              </w:rPr>
              <w:t>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A4668" w:rsidRDefault="008A4668" w:rsidP="008A466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4668">
        <w:rPr>
          <w:rFonts w:ascii="Corbel" w:hAnsi="Corbel"/>
          <w:b w:val="0"/>
          <w:smallCaps w:val="0"/>
          <w:szCs w:val="24"/>
        </w:rPr>
        <w:t>Konwersatorium</w:t>
      </w:r>
      <w:r w:rsidR="00153C41" w:rsidRPr="008A4668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8A4668">
        <w:rPr>
          <w:rFonts w:ascii="Corbel" w:hAnsi="Corbel"/>
          <w:smallCaps w:val="0"/>
          <w:szCs w:val="24"/>
          <w:u w:val="single"/>
        </w:rPr>
        <w:t xml:space="preserve">analiza </w:t>
      </w:r>
      <w:r w:rsidR="00923D7D" w:rsidRPr="008A4668">
        <w:rPr>
          <w:rFonts w:ascii="Corbel" w:hAnsi="Corbel"/>
          <w:smallCaps w:val="0"/>
          <w:szCs w:val="24"/>
          <w:u w:val="single"/>
        </w:rPr>
        <w:t>tekstów z dyskusją</w:t>
      </w:r>
      <w:r w:rsidR="00923D7D" w:rsidRPr="008A4668">
        <w:rPr>
          <w:rFonts w:ascii="Corbel" w:hAnsi="Corbel"/>
          <w:b w:val="0"/>
          <w:smallCaps w:val="0"/>
          <w:szCs w:val="24"/>
        </w:rPr>
        <w:t>,</w:t>
      </w:r>
      <w:r w:rsidR="0085747A" w:rsidRPr="008A4668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BE54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BE547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DE1049" w:rsidRPr="0001538D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4834FB" w:rsidP="004834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34FB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  <w:r w:rsidRPr="004834FB">
              <w:rPr>
                <w:rFonts w:ascii="Corbel" w:hAnsi="Corbel"/>
                <w:b w:val="0"/>
                <w:smallCaps w:val="0"/>
                <w:szCs w:val="24"/>
              </w:rPr>
              <w:t xml:space="preserve"> – frekwencja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1A52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09A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</w:tcPr>
          <w:p w:rsidR="0085747A" w:rsidRPr="009C54AE" w:rsidRDefault="00C67C36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4834FB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C67C36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834FB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834FB" w:rsidP="004834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1A52D6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:rsidTr="00BE5479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:rsidTr="00BE5479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BE547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BE5479">
        <w:trPr>
          <w:trHeight w:val="397"/>
        </w:trPr>
        <w:tc>
          <w:tcPr>
            <w:tcW w:w="7513" w:type="dxa"/>
          </w:tcPr>
          <w:p w:rsidR="00276311" w:rsidRPr="00BE5479" w:rsidRDefault="00276311" w:rsidP="004B405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BE547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76311" w:rsidRPr="002A0B3A" w:rsidRDefault="00276311" w:rsidP="004B40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76311" w:rsidRPr="002A0B3A" w:rsidRDefault="00276311" w:rsidP="004B40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0B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J. </w:t>
            </w:r>
            <w:proofErr w:type="spellStart"/>
            <w:r w:rsidRPr="002A0B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Taczkowska</w:t>
            </w:r>
            <w:proofErr w:type="spellEnd"/>
            <w:r w:rsidR="00BE54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2A0B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BE54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2A0B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Olszewska, M. </w:t>
            </w:r>
            <w:proofErr w:type="spellStart"/>
            <w:r w:rsidRPr="002A0B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Nowikowska</w:t>
            </w:r>
            <w:proofErr w:type="spellEnd"/>
            <w:r w:rsidRPr="002A0B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do informacji publicznej. Informacje niejawne. Ochrona danych osobowych, Warszawa 2019.</w:t>
            </w:r>
          </w:p>
          <w:p w:rsidR="00275C2A" w:rsidRPr="002A0B3A" w:rsidRDefault="00276311" w:rsidP="004B40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0B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M. Bidziński, M. </w:t>
            </w:r>
            <w:proofErr w:type="spellStart"/>
            <w:r w:rsidRPr="002A0B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Chmaj</w:t>
            </w:r>
            <w:proofErr w:type="spellEnd"/>
            <w:r w:rsidRPr="002A0B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 Szustakiewicz, Ustawa o dostępie do informacji publicznej. Komentarz, 2018.</w:t>
            </w:r>
          </w:p>
        </w:tc>
      </w:tr>
      <w:tr w:rsidR="0085747A" w:rsidRPr="009C54AE" w:rsidTr="00BE5479">
        <w:trPr>
          <w:trHeight w:val="397"/>
        </w:trPr>
        <w:tc>
          <w:tcPr>
            <w:tcW w:w="7513" w:type="dxa"/>
          </w:tcPr>
          <w:p w:rsidR="00276311" w:rsidRPr="00BE5479" w:rsidRDefault="00276311" w:rsidP="004B405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BE547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276311" w:rsidRPr="002A0B3A" w:rsidRDefault="00276311" w:rsidP="004B40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76311" w:rsidRPr="002A0B3A" w:rsidRDefault="00276311" w:rsidP="004B40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0B3A">
              <w:rPr>
                <w:rFonts w:ascii="Corbel" w:hAnsi="Corbel"/>
                <w:b w:val="0"/>
                <w:smallCaps w:val="0"/>
                <w:szCs w:val="24"/>
              </w:rPr>
              <w:t xml:space="preserve">1. Kamila Kędzierska, Barbara Pietrzak, Przemysław Szustakiewicz, dr Bartłomiej Opaliński, Adam Lipiński, Adam Gałach, Anna </w:t>
            </w:r>
            <w:proofErr w:type="spellStart"/>
            <w:r w:rsidRPr="002A0B3A">
              <w:rPr>
                <w:rFonts w:ascii="Corbel" w:hAnsi="Corbel"/>
                <w:b w:val="0"/>
                <w:smallCaps w:val="0"/>
                <w:szCs w:val="24"/>
              </w:rPr>
              <w:t>Zołotar</w:t>
            </w:r>
            <w:proofErr w:type="spellEnd"/>
            <w:r w:rsidRPr="002A0B3A">
              <w:rPr>
                <w:rFonts w:ascii="Corbel" w:hAnsi="Corbel"/>
                <w:b w:val="0"/>
                <w:smallCaps w:val="0"/>
                <w:szCs w:val="24"/>
              </w:rPr>
              <w:t>, Dostęp do informacji publicznej a prawo do prywatności, 2015.</w:t>
            </w:r>
          </w:p>
          <w:p w:rsidR="00276311" w:rsidRPr="002A0B3A" w:rsidRDefault="00276311" w:rsidP="004B40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0B3A">
              <w:rPr>
                <w:rFonts w:ascii="Corbel" w:hAnsi="Corbel"/>
                <w:b w:val="0"/>
                <w:smallCaps w:val="0"/>
                <w:szCs w:val="24"/>
              </w:rPr>
              <w:t>2. Elżbieta Ura, Prawo Administracyjne, Wolters Kluwer, 2015.</w:t>
            </w:r>
          </w:p>
          <w:p w:rsidR="00A16426" w:rsidRPr="002A0B3A" w:rsidRDefault="00276311" w:rsidP="004B40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A0B3A">
              <w:rPr>
                <w:rFonts w:ascii="Corbel" w:hAnsi="Corbel"/>
                <w:b w:val="0"/>
                <w:smallCaps w:val="0"/>
                <w:szCs w:val="24"/>
              </w:rPr>
              <w:t xml:space="preserve">3. J. </w:t>
            </w:r>
            <w:proofErr w:type="spellStart"/>
            <w:r w:rsidRPr="002A0B3A">
              <w:rPr>
                <w:rFonts w:ascii="Corbel" w:hAnsi="Corbel"/>
                <w:b w:val="0"/>
                <w:smallCaps w:val="0"/>
                <w:szCs w:val="24"/>
              </w:rPr>
              <w:t>Wyporska</w:t>
            </w:r>
            <w:proofErr w:type="spellEnd"/>
            <w:r w:rsidRPr="002A0B3A">
              <w:rPr>
                <w:rFonts w:ascii="Corbel" w:hAnsi="Corbel"/>
                <w:b w:val="0"/>
                <w:smallCaps w:val="0"/>
                <w:szCs w:val="24"/>
              </w:rPr>
              <w:t xml:space="preserve">-Frankiewicz (red. nauk.) </w:t>
            </w:r>
            <w:r w:rsidR="00BE5479" w:rsidRPr="002A0B3A">
              <w:rPr>
                <w:rFonts w:ascii="Corbel" w:hAnsi="Corbel"/>
                <w:b w:val="0"/>
                <w:smallCaps w:val="0"/>
                <w:szCs w:val="24"/>
              </w:rPr>
              <w:t>Dostęp</w:t>
            </w:r>
            <w:r w:rsidRPr="002A0B3A">
              <w:rPr>
                <w:rFonts w:ascii="Corbel" w:hAnsi="Corbel"/>
                <w:b w:val="0"/>
                <w:smallCaps w:val="0"/>
                <w:szCs w:val="24"/>
              </w:rPr>
              <w:t xml:space="preserve"> do informacji publicznej w praktyce jednostek samorządu terytorialnego, Warszawa 2019.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559" w:rsidRDefault="00F24559" w:rsidP="00C16ABF">
      <w:pPr>
        <w:spacing w:after="0" w:line="240" w:lineRule="auto"/>
      </w:pPr>
      <w:r>
        <w:separator/>
      </w:r>
    </w:p>
  </w:endnote>
  <w:endnote w:type="continuationSeparator" w:id="0">
    <w:p w:rsidR="00F24559" w:rsidRDefault="00F245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559" w:rsidRDefault="00F24559" w:rsidP="00C16ABF">
      <w:pPr>
        <w:spacing w:after="0" w:line="240" w:lineRule="auto"/>
      </w:pPr>
      <w:r>
        <w:separator/>
      </w:r>
    </w:p>
  </w:footnote>
  <w:footnote w:type="continuationSeparator" w:id="0">
    <w:p w:rsidR="00F24559" w:rsidRDefault="00F2455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7375"/>
    <w:rsid w:val="000F1C57"/>
    <w:rsid w:val="000F5615"/>
    <w:rsid w:val="00124BFF"/>
    <w:rsid w:val="0012560E"/>
    <w:rsid w:val="00127108"/>
    <w:rsid w:val="00134B13"/>
    <w:rsid w:val="001432B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959"/>
    <w:rsid w:val="00192F37"/>
    <w:rsid w:val="001A52D6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B98"/>
    <w:rsid w:val="00275C2A"/>
    <w:rsid w:val="00276311"/>
    <w:rsid w:val="00281FF2"/>
    <w:rsid w:val="002857DE"/>
    <w:rsid w:val="00291567"/>
    <w:rsid w:val="002A0B3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A3EEA"/>
    <w:rsid w:val="004A4D1F"/>
    <w:rsid w:val="004B405E"/>
    <w:rsid w:val="004B5FCD"/>
    <w:rsid w:val="004D5282"/>
    <w:rsid w:val="004F1551"/>
    <w:rsid w:val="004F55A3"/>
    <w:rsid w:val="0050496F"/>
    <w:rsid w:val="00511752"/>
    <w:rsid w:val="00513B6F"/>
    <w:rsid w:val="00517C63"/>
    <w:rsid w:val="0053241C"/>
    <w:rsid w:val="005363C4"/>
    <w:rsid w:val="00536BDE"/>
    <w:rsid w:val="00543ACC"/>
    <w:rsid w:val="0056696D"/>
    <w:rsid w:val="00571B4C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8C7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39EE"/>
    <w:rsid w:val="0085747A"/>
    <w:rsid w:val="00884922"/>
    <w:rsid w:val="00885F64"/>
    <w:rsid w:val="008917F9"/>
    <w:rsid w:val="008A45F7"/>
    <w:rsid w:val="008A466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2408"/>
    <w:rsid w:val="00A155EE"/>
    <w:rsid w:val="00A16426"/>
    <w:rsid w:val="00A2245B"/>
    <w:rsid w:val="00A239D9"/>
    <w:rsid w:val="00A30110"/>
    <w:rsid w:val="00A36286"/>
    <w:rsid w:val="00A36899"/>
    <w:rsid w:val="00A371F6"/>
    <w:rsid w:val="00A43BF6"/>
    <w:rsid w:val="00A53FA5"/>
    <w:rsid w:val="00A54817"/>
    <w:rsid w:val="00A555FA"/>
    <w:rsid w:val="00A601C8"/>
    <w:rsid w:val="00A60799"/>
    <w:rsid w:val="00A7099E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0DD1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47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C36"/>
    <w:rsid w:val="00C67E92"/>
    <w:rsid w:val="00C70A26"/>
    <w:rsid w:val="00C71294"/>
    <w:rsid w:val="00C766DF"/>
    <w:rsid w:val="00C94B98"/>
    <w:rsid w:val="00C96539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DDD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1049"/>
    <w:rsid w:val="00DE4A14"/>
    <w:rsid w:val="00DF320D"/>
    <w:rsid w:val="00DF71C8"/>
    <w:rsid w:val="00E129B8"/>
    <w:rsid w:val="00E21E7D"/>
    <w:rsid w:val="00E22FBC"/>
    <w:rsid w:val="00E24BF5"/>
    <w:rsid w:val="00E25338"/>
    <w:rsid w:val="00E2697C"/>
    <w:rsid w:val="00E44543"/>
    <w:rsid w:val="00E51E44"/>
    <w:rsid w:val="00E63348"/>
    <w:rsid w:val="00E77E88"/>
    <w:rsid w:val="00E8107D"/>
    <w:rsid w:val="00E960BB"/>
    <w:rsid w:val="00EA2074"/>
    <w:rsid w:val="00EA4832"/>
    <w:rsid w:val="00EA4E9D"/>
    <w:rsid w:val="00EB271F"/>
    <w:rsid w:val="00EC4899"/>
    <w:rsid w:val="00ED03AB"/>
    <w:rsid w:val="00ED32D2"/>
    <w:rsid w:val="00EE32DE"/>
    <w:rsid w:val="00EE5457"/>
    <w:rsid w:val="00F070AB"/>
    <w:rsid w:val="00F17567"/>
    <w:rsid w:val="00F24559"/>
    <w:rsid w:val="00F27A7B"/>
    <w:rsid w:val="00F526AF"/>
    <w:rsid w:val="00F617C3"/>
    <w:rsid w:val="00F7066B"/>
    <w:rsid w:val="00F72609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1D5A1-1A5B-4D89-A28A-5092445AF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763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2021-04-13T13:26:00Z</dcterms:created>
  <dcterms:modified xsi:type="dcterms:W3CDTF">2021-04-23T09:25:00Z</dcterms:modified>
</cp:coreProperties>
</file>